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2ADA9">
      <w:pPr>
        <w:rPr>
          <w:rFonts w:hint="default" w:ascii="Calibri" w:hAnsi="Calibri" w:eastAsia="Calibri" w:cs="Calibri"/>
        </w:rPr>
      </w:pPr>
      <w:r>
        <w:rPr>
          <w:rFonts w:hint="default" w:ascii="Calibri" w:hAnsi="Calibri" w:cs="Calibri"/>
        </w:rPr>
        <w:br w:type="textWrapping"/>
      </w:r>
      <w:r>
        <w:rPr>
          <w:rFonts w:hint="default" w:ascii="Calibri" w:hAnsi="Calibri" w:eastAsia="Calibri" w:cs="Calibri"/>
          <w:b/>
          <w:bCs/>
          <w:color w:val="000000" w:themeColor="text1"/>
          <w:sz w:val="40"/>
          <w:szCs w:val="40"/>
          <w:lang w:val="en-US"/>
          <w14:textFill>
            <w14:solidFill>
              <w14:schemeClr w14:val="tx1"/>
            </w14:solidFill>
          </w14:textFill>
        </w:rPr>
        <w:t xml:space="preserve">XYZ TESSERACT ARGB, 3D Panoramic Glass,Dual Chamber, Type C,4x Vortex 120mm A-RGB,PWM,MB BTF, ATX </w:t>
      </w:r>
    </w:p>
    <w:p w14:paraId="5565694B">
      <w:pPr>
        <w:pStyle w:val="18"/>
        <w:rPr>
          <w:rStyle w:val="13"/>
          <w:rFonts w:hint="default" w:ascii="Calibri" w:hAnsi="Calibri" w:eastAsia="Calibri" w:cs="Calibri"/>
          <w:lang w:val="en-US"/>
        </w:rPr>
      </w:pPr>
      <w:r>
        <w:rPr>
          <w:rStyle w:val="13"/>
          <w:rFonts w:hint="default" w:ascii="Calibri" w:hAnsi="Calibri" w:eastAsia="Calibri" w:cs="Calibri"/>
          <w:lang w:val="en-US"/>
        </w:rPr>
        <w:t>Defy the limits of space and time with the XYZ Tesseract, an engineering masterpiece that fuses three-dimensional design with cutting-edge gaming performance and awesome A-RGB Design for your custom gaming experience.</w:t>
      </w:r>
      <w:r>
        <w:rPr>
          <w:rFonts w:hint="default" w:ascii="Calibri" w:hAnsi="Calibri" w:cs="Calibri"/>
        </w:rPr>
        <w:br w:type="textWrapping"/>
      </w:r>
    </w:p>
    <w:p w14:paraId="2E8544EE">
      <w:pPr>
        <w:pStyle w:val="18"/>
        <w:rPr>
          <w:rStyle w:val="13"/>
          <w:rFonts w:hint="default" w:ascii="Calibri" w:hAnsi="Calibri" w:eastAsia="Calibri" w:cs="Calibri"/>
          <w:sz w:val="28"/>
          <w:szCs w:val="28"/>
        </w:rPr>
      </w:pPr>
      <w:r>
        <w:rPr>
          <w:rStyle w:val="13"/>
          <w:rFonts w:hint="default" w:ascii="Calibri" w:hAnsi="Calibri" w:eastAsia="Calibri" w:cs="Calibri"/>
          <w:sz w:val="28"/>
          <w:szCs w:val="28"/>
        </w:rPr>
        <w:t>Key Features:</w:t>
      </w:r>
    </w:p>
    <w:p w14:paraId="256A0EB3">
      <w:pPr>
        <w:pStyle w:val="33"/>
        <w:numPr>
          <w:ilvl w:val="0"/>
          <w:numId w:val="1"/>
        </w:numPr>
        <w:spacing w:before="100" w:beforeAutospacing="1" w:after="100" w:afterAutospacing="1" w:line="240" w:lineRule="auto"/>
        <w:rPr>
          <w:rFonts w:hint="default" w:ascii="Calibri" w:hAnsi="Calibri" w:eastAsia="Calibri" w:cs="Calibri"/>
        </w:rPr>
      </w:pPr>
      <w:r>
        <w:rPr>
          <w:rStyle w:val="13"/>
          <w:rFonts w:hint="default" w:ascii="Calibri" w:hAnsi="Calibri" w:eastAsia="Calibri" w:cs="Calibri"/>
        </w:rPr>
        <w:t>4D Tesseract Design:</w:t>
      </w:r>
      <w:r>
        <w:rPr>
          <w:rFonts w:hint="default" w:ascii="Calibri" w:hAnsi="Calibri" w:eastAsia="Calibri" w:cs="Calibri"/>
        </w:rPr>
        <w:t xml:space="preserve"> Inspired by the four-dimensional hypercube, the Tesseract redefines the aesthetic of gaming cases. Its angular lines and tempered glass panels create a captivating visual effect that will transport you to another dimension.</w:t>
      </w:r>
    </w:p>
    <w:p w14:paraId="00F5C88C">
      <w:pPr>
        <w:pStyle w:val="33"/>
        <w:numPr>
          <w:ilvl w:val="0"/>
          <w:numId w:val="1"/>
        </w:numPr>
        <w:spacing w:before="100" w:beforeAutospacing="1" w:after="100" w:afterAutospacing="1" w:line="240" w:lineRule="auto"/>
        <w:rPr>
          <w:rFonts w:hint="default" w:ascii="Calibri" w:hAnsi="Calibri" w:eastAsia="Calibri" w:cs="Calibri"/>
          <w:sz w:val="24"/>
          <w:szCs w:val="24"/>
          <w:lang w:eastAsia="es-ES"/>
        </w:rPr>
      </w:pPr>
      <w:r>
        <w:rPr>
          <w:rStyle w:val="13"/>
          <w:rFonts w:hint="default" w:ascii="Calibri" w:hAnsi="Calibri" w:eastAsia="Calibri" w:cs="Calibri"/>
        </w:rPr>
        <w:t>Extreme Cooling with Vortex A-RGB:</w:t>
      </w:r>
      <w:r>
        <w:rPr>
          <w:rFonts w:hint="default" w:ascii="Calibri" w:hAnsi="Calibri" w:eastAsia="Calibri" w:cs="Calibri"/>
        </w:rPr>
        <w:t xml:space="preserve"> </w:t>
      </w:r>
      <w:r>
        <w:rPr>
          <w:rFonts w:hint="default" w:ascii="Calibri" w:hAnsi="Calibri" w:eastAsia="Calibri" w:cs="Calibri"/>
          <w:b/>
          <w:bCs/>
          <w:kern w:val="0"/>
          <w:sz w:val="24"/>
          <w:szCs w:val="24"/>
          <w:lang w:eastAsia="es-ES"/>
          <w14:ligatures w14:val="none"/>
        </w:rPr>
        <w:t>:</w:t>
      </w:r>
      <w:r>
        <w:rPr>
          <w:rFonts w:hint="default" w:ascii="Calibri" w:hAnsi="Calibri" w:eastAsia="Calibri" w:cs="Calibri"/>
          <w:kern w:val="0"/>
          <w:sz w:val="24"/>
          <w:szCs w:val="24"/>
          <w:lang w:eastAsia="es-ES"/>
          <w14:ligatures w14:val="none"/>
        </w:rPr>
        <w:t xml:space="preserve"> Keep your components cool and running at peak performance with the 4 Vortex A-RGB fans (3 front reversed (Vortex PRO) , and 1 rear regular). The optimized airflow, customizable A-RGB lighting, and </w:t>
      </w:r>
      <w:r>
        <w:rPr>
          <w:rFonts w:hint="default" w:ascii="Calibri" w:hAnsi="Calibri" w:eastAsia="Calibri" w:cs="Calibri"/>
          <w:b/>
          <w:bCs/>
          <w:kern w:val="0"/>
          <w:sz w:val="24"/>
          <w:szCs w:val="24"/>
          <w:lang w:eastAsia="es-ES"/>
          <w14:ligatures w14:val="none"/>
        </w:rPr>
        <w:t>wireless daisy-chainable design</w:t>
      </w:r>
      <w:r>
        <w:rPr>
          <w:rFonts w:hint="default" w:ascii="Calibri" w:hAnsi="Calibri" w:eastAsia="Calibri" w:cs="Calibri"/>
          <w:kern w:val="0"/>
          <w:sz w:val="24"/>
          <w:szCs w:val="24"/>
          <w:lang w:eastAsia="es-ES"/>
          <w14:ligatures w14:val="none"/>
        </w:rPr>
        <w:t xml:space="preserve"> of the Vortex fans create a symphony of color and efficiency.</w:t>
      </w:r>
    </w:p>
    <w:p w14:paraId="69078FF4">
      <w:pPr>
        <w:pStyle w:val="18"/>
        <w:numPr>
          <w:ilvl w:val="0"/>
          <w:numId w:val="1"/>
        </w:numPr>
        <w:rPr>
          <w:rFonts w:hint="default" w:ascii="Calibri" w:hAnsi="Calibri" w:eastAsia="Calibri" w:cs="Calibri"/>
        </w:rPr>
      </w:pPr>
      <w:r>
        <w:rPr>
          <w:rStyle w:val="13"/>
          <w:rFonts w:hint="default" w:ascii="Calibri" w:hAnsi="Calibri" w:eastAsia="Calibri" w:cs="Calibri"/>
        </w:rPr>
        <w:t>Wide Compatibility and Flexibility:</w:t>
      </w:r>
      <w:r>
        <w:rPr>
          <w:rFonts w:hint="default" w:ascii="Calibri" w:hAnsi="Calibri" w:eastAsia="Calibri" w:cs="Calibri"/>
        </w:rPr>
        <w:t xml:space="preserve"> The Tesseract supports ATX, M-ATX, and ITX motherboards, graphics cards up to 400mm, and CPU coolers up to 165mm. It offers space for multiple storage and liquid cooling configurations, giving you the freedom to customize your system to your liking.</w:t>
      </w:r>
    </w:p>
    <w:p w14:paraId="622A7C33">
      <w:pPr>
        <w:pStyle w:val="18"/>
        <w:numPr>
          <w:ilvl w:val="0"/>
          <w:numId w:val="1"/>
        </w:numPr>
        <w:rPr>
          <w:rFonts w:hint="default" w:ascii="Calibri" w:hAnsi="Calibri" w:eastAsia="Calibri" w:cs="Calibri"/>
        </w:rPr>
      </w:pPr>
      <w:r>
        <w:rPr>
          <w:rStyle w:val="13"/>
          <w:rFonts w:hint="default" w:ascii="Calibri" w:hAnsi="Calibri" w:eastAsia="Calibri" w:cs="Calibri"/>
        </w:rPr>
        <w:t>Panoramic Viewing Experience:</w:t>
      </w:r>
      <w:r>
        <w:rPr>
          <w:rFonts w:hint="default" w:ascii="Calibri" w:hAnsi="Calibri" w:eastAsia="Calibri" w:cs="Calibri"/>
        </w:rPr>
        <w:t xml:space="preserve"> Showcase your high-end components in all their glory with the Tesseract's triple tempered glass panels on the front, side, and top. Enjoy an unobstructed view of your hardware and create a stunning centerpiece for your gaming setup.</w:t>
      </w:r>
    </w:p>
    <w:p w14:paraId="6D55BFFC">
      <w:pPr>
        <w:pStyle w:val="18"/>
        <w:numPr>
          <w:ilvl w:val="0"/>
          <w:numId w:val="1"/>
        </w:numPr>
        <w:rPr>
          <w:rStyle w:val="13"/>
          <w:rFonts w:hint="default" w:ascii="Calibri" w:hAnsi="Calibri" w:eastAsia="Calibri" w:cs="Calibri"/>
          <w:b w:val="0"/>
          <w:bCs w:val="0"/>
          <w:lang w:val="en-US"/>
        </w:rPr>
      </w:pPr>
      <w:r>
        <w:rPr>
          <w:rStyle w:val="13"/>
          <w:rFonts w:hint="default" w:ascii="Calibri" w:hAnsi="Calibri" w:eastAsia="Calibri" w:cs="Calibri"/>
          <w:lang w:val="en-US"/>
        </w:rPr>
        <w:t xml:space="preserve">Back free routed MB compatible: </w:t>
      </w:r>
      <w:r>
        <w:rPr>
          <w:rStyle w:val="13"/>
          <w:rFonts w:hint="default" w:ascii="Calibri" w:hAnsi="Calibri" w:eastAsia="Calibri" w:cs="Calibri"/>
          <w:b w:val="0"/>
          <w:bCs w:val="0"/>
          <w:lang w:val="en-US"/>
        </w:rPr>
        <w:t>Tesseract is designed to be compatible with the latest motherboards without front cables, simplifying the mounting process and reducing cable clutter.</w:t>
      </w:r>
    </w:p>
    <w:p w14:paraId="72A6589E">
      <w:pPr>
        <w:pStyle w:val="18"/>
        <w:numPr>
          <w:ilvl w:val="0"/>
          <w:numId w:val="1"/>
        </w:numPr>
        <w:rPr>
          <w:rFonts w:hint="default" w:ascii="Calibri" w:hAnsi="Calibri" w:eastAsia="Calibri" w:cs="Calibri"/>
          <w:lang w:val="en-US"/>
        </w:rPr>
      </w:pPr>
      <w:r>
        <w:rPr>
          <w:rStyle w:val="13"/>
          <w:rFonts w:hint="default" w:ascii="Calibri" w:hAnsi="Calibri" w:eastAsia="Calibri" w:cs="Calibri"/>
          <w:lang w:val="en-US"/>
        </w:rPr>
        <w:t>USB Type-C Gen 2 Connectivity:</w:t>
      </w:r>
      <w:r>
        <w:rPr>
          <w:rFonts w:hint="default" w:ascii="Calibri" w:hAnsi="Calibri" w:eastAsia="Calibri" w:cs="Calibri"/>
          <w:lang w:val="en-US"/>
        </w:rPr>
        <w:t xml:space="preserve"> Access your high-speed devices with ease thanks to the located USB Type-C port on the top I/O panel.</w:t>
      </w:r>
      <w:r>
        <w:rPr>
          <w:rFonts w:hint="default" w:ascii="Calibri" w:hAnsi="Calibri" w:cs="Calibri"/>
        </w:rPr>
        <w:br w:type="textWrapping"/>
      </w:r>
    </w:p>
    <w:p w14:paraId="3C95F000">
      <w:pPr>
        <w:pStyle w:val="18"/>
        <w:rPr>
          <w:rFonts w:hint="default" w:ascii="Calibri" w:hAnsi="Calibri" w:eastAsia="Calibri" w:cs="Calibri"/>
          <w:lang w:val="en-US"/>
        </w:rPr>
      </w:pPr>
    </w:p>
    <w:p w14:paraId="72A29A22">
      <w:pPr>
        <w:pStyle w:val="18"/>
        <w:rPr>
          <w:rStyle w:val="13"/>
          <w:rFonts w:hint="default" w:ascii="Calibri" w:hAnsi="Calibri" w:eastAsia="Calibri" w:cs="Calibri"/>
          <w:sz w:val="28"/>
          <w:szCs w:val="28"/>
        </w:rPr>
      </w:pPr>
      <w:r>
        <w:rPr>
          <w:rStyle w:val="13"/>
          <w:rFonts w:hint="default" w:ascii="Calibri" w:hAnsi="Calibri" w:eastAsia="Calibri" w:cs="Calibri"/>
          <w:sz w:val="28"/>
          <w:szCs w:val="28"/>
        </w:rPr>
        <w:t>Technical Specifications:</w:t>
      </w:r>
    </w:p>
    <w:p w14:paraId="16BCCA44">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I/O:</w:t>
      </w:r>
      <w:r>
        <w:rPr>
          <w:rFonts w:hint="default" w:ascii="Calibri" w:hAnsi="Calibri" w:eastAsia="Calibri" w:cs="Calibri"/>
        </w:rPr>
        <w:t xml:space="preserve"> 2 x USB 3.0 + USB Type-C GEN 2 (top) + HD Audio</w:t>
      </w:r>
    </w:p>
    <w:p w14:paraId="63A85ED4">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Left Side Panel:</w:t>
      </w:r>
      <w:r>
        <w:rPr>
          <w:rFonts w:hint="default" w:ascii="Calibri" w:hAnsi="Calibri" w:eastAsia="Calibri" w:cs="Calibri"/>
        </w:rPr>
        <w:t xml:space="preserve"> Tempered glass with clip</w:t>
      </w:r>
    </w:p>
    <w:p w14:paraId="4D4AD9D6">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Right Side Panel:</w:t>
      </w:r>
      <w:r>
        <w:rPr>
          <w:rFonts w:hint="default" w:ascii="Calibri" w:hAnsi="Calibri" w:eastAsia="Calibri" w:cs="Calibri"/>
        </w:rPr>
        <w:t xml:space="preserve"> Metal with ventilation holes</w:t>
      </w:r>
    </w:p>
    <w:p w14:paraId="4B93B305">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Material:</w:t>
      </w:r>
      <w:r>
        <w:rPr>
          <w:rFonts w:hint="default" w:ascii="Calibri" w:hAnsi="Calibri" w:eastAsia="Calibri" w:cs="Calibri"/>
        </w:rPr>
        <w:t xml:space="preserve"> SPCC 0.7 mm | 0.8 mm , End Finish</w:t>
      </w:r>
    </w:p>
    <w:p w14:paraId="7C479D35">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PSU Position &amp; Type:</w:t>
      </w:r>
      <w:r>
        <w:rPr>
          <w:rFonts w:hint="default" w:ascii="Calibri" w:hAnsi="Calibri" w:eastAsia="Calibri" w:cs="Calibri"/>
        </w:rPr>
        <w:t xml:space="preserve"> Bottom, ATX </w:t>
      </w:r>
    </w:p>
    <w:p w14:paraId="6266E4A6">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Motherboard Support:</w:t>
      </w:r>
      <w:r>
        <w:rPr>
          <w:rFonts w:hint="default" w:ascii="Calibri" w:hAnsi="Calibri" w:eastAsia="Calibri" w:cs="Calibri"/>
        </w:rPr>
        <w:t xml:space="preserve"> ATX / M-ATX / ITX (with rear plug support)</w:t>
      </w:r>
    </w:p>
    <w:p w14:paraId="205EB1D0">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Style w:val="13"/>
          <w:rFonts w:hint="default" w:ascii="Calibri" w:hAnsi="Calibri" w:eastAsia="Calibri" w:cs="Calibri"/>
        </w:rPr>
      </w:pPr>
      <w:r>
        <w:rPr>
          <w:rStyle w:val="13"/>
          <w:rFonts w:hint="default" w:ascii="Calibri" w:hAnsi="Calibri" w:eastAsia="Calibri" w:cs="Calibri"/>
        </w:rPr>
        <w:t>Fan Support:</w:t>
      </w:r>
    </w:p>
    <w:p w14:paraId="6BD8358D">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3 x 120mm on motherboard bracket</w:t>
      </w:r>
    </w:p>
    <w:p w14:paraId="608B5CE1">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1 x 120mm rear</w:t>
      </w:r>
    </w:p>
    <w:p w14:paraId="5D770AEA">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3 x 120mm bottom</w:t>
      </w:r>
    </w:p>
    <w:p w14:paraId="3AEA916B">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Fans Included:</w:t>
      </w:r>
      <w:r>
        <w:rPr>
          <w:rFonts w:hint="default" w:ascii="Calibri" w:hAnsi="Calibri" w:eastAsia="Calibri" w:cs="Calibri"/>
        </w:rPr>
        <w:t xml:space="preserve"> 4 x XYZ VORTEX A-RGB (3 reverse airflow (PRO), 1 regular airflow)</w:t>
      </w:r>
    </w:p>
    <w:p w14:paraId="0E73E58D">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Integrated ARGB Controller:</w:t>
      </w:r>
      <w:r>
        <w:rPr>
          <w:rFonts w:hint="default" w:ascii="Calibri" w:hAnsi="Calibri" w:eastAsia="Calibri" w:cs="Calibri"/>
        </w:rPr>
        <w:t xml:space="preserve"> YES</w:t>
      </w:r>
    </w:p>
    <w:p w14:paraId="53D98A9D">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Style w:val="13"/>
          <w:rFonts w:hint="default" w:ascii="Calibri" w:hAnsi="Calibri" w:eastAsia="Calibri" w:cs="Calibri"/>
        </w:rPr>
      </w:pPr>
      <w:r>
        <w:rPr>
          <w:rStyle w:val="13"/>
          <w:rFonts w:hint="default" w:ascii="Calibri" w:hAnsi="Calibri" w:eastAsia="Calibri" w:cs="Calibri"/>
        </w:rPr>
        <w:t>Water Cooling Support:</w:t>
      </w:r>
    </w:p>
    <w:p w14:paraId="5BA79395">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360/280/240mm on motherboard bracket</w:t>
      </w:r>
    </w:p>
    <w:p w14:paraId="46D5A035">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360/280/240mm bottom</w:t>
      </w:r>
    </w:p>
    <w:p w14:paraId="50FAE9A6">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120mm rear</w:t>
      </w:r>
    </w:p>
    <w:p w14:paraId="0C6FEC5F">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Style w:val="13"/>
          <w:rFonts w:hint="default" w:ascii="Calibri" w:hAnsi="Calibri" w:eastAsia="Calibri" w:cs="Calibri"/>
        </w:rPr>
      </w:pPr>
      <w:r>
        <w:rPr>
          <w:rStyle w:val="13"/>
          <w:rFonts w:hint="default" w:ascii="Calibri" w:hAnsi="Calibri" w:eastAsia="Calibri" w:cs="Calibri"/>
        </w:rPr>
        <w:t>Drive Bays:</w:t>
      </w:r>
    </w:p>
    <w:p w14:paraId="3CCBA731">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1 x 3.5" HDD</w:t>
      </w:r>
    </w:p>
    <w:p w14:paraId="6BD9E2DB">
      <w:pPr>
        <w:keepNext w:val="0"/>
        <w:keepLines w:val="0"/>
        <w:pageBreakBefore w:val="0"/>
        <w:widowControl/>
        <w:numPr>
          <w:ilvl w:val="1"/>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cs="Calibri"/>
        </w:rPr>
        <w:t>2 x 2.5" SSD</w:t>
      </w:r>
    </w:p>
    <w:p w14:paraId="20E0E685">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PCI Expansion Slots:</w:t>
      </w:r>
      <w:r>
        <w:rPr>
          <w:rFonts w:hint="default" w:ascii="Calibri" w:hAnsi="Calibri" w:eastAsia="Calibri" w:cs="Calibri"/>
        </w:rPr>
        <w:t xml:space="preserve"> 9</w:t>
      </w:r>
    </w:p>
    <w:p w14:paraId="6EF832A3">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Max GPU Length:</w:t>
      </w:r>
      <w:r>
        <w:rPr>
          <w:rFonts w:hint="default" w:ascii="Calibri" w:hAnsi="Calibri" w:eastAsia="Calibri" w:cs="Calibri"/>
        </w:rPr>
        <w:t xml:space="preserve"> 400mm</w:t>
      </w:r>
    </w:p>
    <w:p w14:paraId="42BB8B81">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Max CPU Cooler Height:</w:t>
      </w:r>
      <w:r>
        <w:rPr>
          <w:rFonts w:hint="default" w:ascii="Calibri" w:hAnsi="Calibri" w:eastAsia="Calibri" w:cs="Calibri"/>
        </w:rPr>
        <w:t xml:space="preserve"> 165mm</w:t>
      </w:r>
    </w:p>
    <w:p w14:paraId="4C01AA45">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Magnetic Dust Filter:</w:t>
      </w:r>
      <w:r>
        <w:rPr>
          <w:rFonts w:hint="default" w:ascii="Calibri" w:hAnsi="Calibri" w:eastAsia="Calibri" w:cs="Calibri"/>
        </w:rPr>
        <w:t xml:space="preserve"> Bottom</w:t>
      </w:r>
    </w:p>
    <w:p w14:paraId="76EDF872">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Style w:val="13"/>
          <w:rFonts w:hint="default" w:ascii="Calibri" w:hAnsi="Calibri" w:eastAsia="Calibri" w:cs="Calibri"/>
        </w:rPr>
        <w:t>Dimensions:</w:t>
      </w:r>
      <w:r>
        <w:rPr>
          <w:rFonts w:hint="default" w:ascii="Calibri" w:hAnsi="Calibri" w:eastAsia="Calibri" w:cs="Calibri"/>
        </w:rPr>
        <w:t xml:space="preserve"> 424 x 285 x 455mm</w:t>
      </w:r>
    </w:p>
    <w:p w14:paraId="47388A22">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Bearing:</w:t>
      </w:r>
      <w:r>
        <w:rPr>
          <w:rFonts w:hint="default" w:ascii="Calibri" w:hAnsi="Calibri" w:eastAsia="Calibri"/>
        </w:rPr>
        <w:t xml:space="preserve"> FDB</w:t>
      </w:r>
    </w:p>
    <w:p w14:paraId="438C4EFF">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Voltage:</w:t>
      </w:r>
      <w:r>
        <w:rPr>
          <w:rFonts w:hint="default" w:ascii="Calibri" w:hAnsi="Calibri" w:eastAsia="Calibri"/>
        </w:rPr>
        <w:t xml:space="preserve"> 12V (rated), 10.8-13.2V (operating), 5V (startup)</w:t>
      </w:r>
    </w:p>
    <w:p w14:paraId="0421A276">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Current:</w:t>
      </w:r>
      <w:r>
        <w:rPr>
          <w:rFonts w:hint="default" w:ascii="Calibri" w:hAnsi="Calibri" w:eastAsia="Calibri"/>
        </w:rPr>
        <w:t xml:space="preserve"> 0.20A (rated), 0.21A (stall)</w:t>
      </w:r>
    </w:p>
    <w:p w14:paraId="118B1D34">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Power Consumption:</w:t>
      </w:r>
      <w:r>
        <w:rPr>
          <w:rFonts w:hint="default" w:ascii="Calibri" w:hAnsi="Calibri" w:eastAsia="Calibri"/>
        </w:rPr>
        <w:t xml:space="preserve"> 1.80W</w:t>
      </w:r>
    </w:p>
    <w:p w14:paraId="06B40678">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Speed:</w:t>
      </w:r>
      <w:r>
        <w:rPr>
          <w:rFonts w:hint="default" w:ascii="Calibri" w:hAnsi="Calibri" w:eastAsia="Calibri"/>
        </w:rPr>
        <w:t xml:space="preserve"> 600-2000 RPM</w:t>
      </w:r>
    </w:p>
    <w:p w14:paraId="31AD675B">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Airflow:</w:t>
      </w:r>
      <w:r>
        <w:rPr>
          <w:rFonts w:hint="default" w:ascii="Calibri" w:hAnsi="Calibri" w:eastAsia="Calibri"/>
        </w:rPr>
        <w:t xml:space="preserve"> 62.7 CFM</w:t>
      </w:r>
    </w:p>
    <w:p w14:paraId="4EE237CE">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 xml:space="preserve">Static Pressure: </w:t>
      </w:r>
      <w:r>
        <w:rPr>
          <w:rFonts w:hint="default" w:ascii="Calibri" w:hAnsi="Calibri" w:eastAsia="Calibri"/>
        </w:rPr>
        <w:t>2.68 mm-H₂O</w:t>
      </w:r>
    </w:p>
    <w:p w14:paraId="290257D4">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Noise:</w:t>
      </w:r>
      <w:r>
        <w:rPr>
          <w:rFonts w:hint="default" w:ascii="Calibri" w:hAnsi="Calibri" w:eastAsia="Calibri"/>
        </w:rPr>
        <w:t xml:space="preserve"> 18.5-32.0 dB(A)</w:t>
      </w:r>
    </w:p>
    <w:p w14:paraId="682AC56B">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Lifespan:</w:t>
      </w:r>
      <w:r>
        <w:rPr>
          <w:rFonts w:hint="default" w:ascii="Calibri" w:hAnsi="Calibri" w:eastAsia="Calibri"/>
        </w:rPr>
        <w:t xml:space="preserve"> 60,000hrs (25°C)</w:t>
      </w:r>
    </w:p>
    <w:p w14:paraId="5C897C56">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rPr>
      </w:pPr>
      <w:r>
        <w:rPr>
          <w:rFonts w:hint="default" w:ascii="Calibri" w:hAnsi="Calibri" w:eastAsia="Calibri"/>
          <w:b/>
          <w:bCs/>
        </w:rPr>
        <w:t>Blades:</w:t>
      </w:r>
      <w:r>
        <w:rPr>
          <w:rFonts w:hint="default" w:ascii="Calibri" w:hAnsi="Calibri" w:eastAsia="Calibri"/>
        </w:rPr>
        <w:t xml:space="preserve"> 9</w:t>
      </w:r>
    </w:p>
    <w:p w14:paraId="7E3A8C3E">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88" w:lineRule="auto"/>
        <w:ind w:hanging="363"/>
        <w:textAlignment w:val="auto"/>
        <w:rPr>
          <w:rFonts w:hint="default" w:ascii="Calibri" w:hAnsi="Calibri" w:eastAsia="Calibri" w:cs="Calibri"/>
        </w:rPr>
      </w:pPr>
      <w:r>
        <w:rPr>
          <w:rFonts w:hint="default" w:ascii="Calibri" w:hAnsi="Calibri" w:eastAsia="Calibri"/>
          <w:b/>
          <w:bCs/>
        </w:rPr>
        <w:t>Poles:</w:t>
      </w:r>
      <w:r>
        <w:rPr>
          <w:rFonts w:hint="default" w:ascii="Calibri" w:hAnsi="Calibri" w:eastAsia="Calibri"/>
        </w:rPr>
        <w:t xml:space="preserve"> 4</w:t>
      </w:r>
      <w:bookmarkStart w:id="2" w:name="_GoBack"/>
      <w:bookmarkEnd w:id="2"/>
    </w:p>
    <w:p w14:paraId="0757D493">
      <w:pPr>
        <w:pStyle w:val="40"/>
        <w:widowControl/>
        <w:rPr>
          <w:rFonts w:hint="default" w:ascii="Calibri" w:hAnsi="Calibri" w:cs="Calibri"/>
          <w:lang w:val="en-US"/>
        </w:rPr>
      </w:pPr>
      <w:bookmarkStart w:id="0" w:name="OLE_LINK7"/>
      <w:bookmarkStart w:id="1" w:name="OLE_LINK8"/>
      <w:r>
        <w:rPr>
          <w:rFonts w:hint="default" w:ascii="Calibri" w:hAnsi="Calibri"/>
          <w:b/>
          <w:bCs/>
          <w:sz w:val="28"/>
          <w:szCs w:val="28"/>
          <w:lang w:val="en-US"/>
        </w:rPr>
        <w:t>Avaliable colors</w:t>
      </w:r>
      <w:r>
        <w:rPr>
          <w:rFonts w:hint="default" w:ascii="Calibri" w:hAnsi="Calibri" w:eastAsia="宋体" w:cs="Calibri"/>
          <w:b/>
          <w:bCs/>
          <w:sz w:val="28"/>
          <w:szCs w:val="28"/>
          <w:lang w:eastAsia="zh-CN"/>
        </w:rPr>
        <w:t>：</w:t>
      </w:r>
    </w:p>
    <w:bookmarkEnd w:id="0"/>
    <w:bookmarkEnd w:id="1"/>
    <w:p w14:paraId="324B1F9E">
      <w:pPr>
        <w:pStyle w:val="18"/>
        <w:keepNext w:val="0"/>
        <w:keepLines w:val="0"/>
        <w:widowControl w:val="0"/>
        <w:suppressLineNumbers w:val="0"/>
        <w:spacing w:before="0" w:beforeAutospacing="0" w:after="0" w:afterAutospacing="0"/>
        <w:ind w:left="0" w:right="0" w:firstLine="240" w:firstLineChars="100"/>
        <w:jc w:val="both"/>
        <w:rPr>
          <w:rFonts w:hint="default" w:ascii="Calibri" w:hAnsi="Calibri" w:eastAsia="Microsoft JhengHei" w:cs="Calibri"/>
          <w:sz w:val="24"/>
          <w:szCs w:val="24"/>
          <w:lang w:val="en-US"/>
        </w:rPr>
      </w:pPr>
      <w:r>
        <w:rPr>
          <w:rFonts w:hint="default" w:ascii="Calibri" w:hAnsi="Calibri" w:eastAsia="Microsoft JhengHei" w:cs="Calibri"/>
          <w:b/>
          <w:bCs/>
          <w:kern w:val="2"/>
          <w:sz w:val="24"/>
          <w:szCs w:val="24"/>
          <w:lang w:val="en-US" w:eastAsia="zh-CN" w:bidi="ar"/>
        </w:rPr>
        <w:t>White</w:t>
      </w:r>
    </w:p>
    <w:p w14:paraId="092FF6F3">
      <w:pPr>
        <w:pStyle w:val="18"/>
        <w:keepNext w:val="0"/>
        <w:keepLines w:val="0"/>
        <w:widowControl w:val="0"/>
        <w:suppressLineNumbers w:val="0"/>
        <w:spacing w:before="0" w:beforeAutospacing="0" w:after="0" w:afterAutospacing="0"/>
        <w:ind w:left="0" w:right="0"/>
        <w:jc w:val="both"/>
        <w:rPr>
          <w:rFonts w:hint="default" w:ascii="Calibri" w:hAnsi="Calibri" w:eastAsia="Microsoft JhengHei" w:cs="Calibri"/>
          <w:sz w:val="24"/>
          <w:szCs w:val="24"/>
          <w:lang w:val="en-US"/>
        </w:rPr>
      </w:pPr>
      <w:r>
        <w:rPr>
          <w:rFonts w:hint="default" w:ascii="Calibri" w:hAnsi="Calibri" w:eastAsia="Microsoft JhengHei" w:cs="Calibri"/>
          <w:kern w:val="2"/>
          <w:sz w:val="24"/>
          <w:szCs w:val="24"/>
          <w:lang w:val="en-US" w:eastAsia="zh-CN" w:bidi="ar"/>
        </w:rPr>
        <w:tab/>
      </w:r>
      <w:r>
        <w:rPr>
          <w:rFonts w:hint="default" w:ascii="Calibri" w:hAnsi="Calibri" w:eastAsia="Microsoft JhengHei" w:cs="Calibri"/>
          <w:kern w:val="2"/>
          <w:sz w:val="24"/>
          <w:szCs w:val="24"/>
          <w:lang w:val="en-US" w:eastAsia="zh-CN" w:bidi="ar"/>
        </w:rPr>
        <w:t>•</w:t>
      </w:r>
      <w:r>
        <w:rPr>
          <w:rFonts w:hint="eastAsia" w:ascii="Calibri" w:hAnsi="Calibri" w:eastAsia="Microsoft JhengHei" w:cs="Calibri"/>
          <w:kern w:val="2"/>
          <w:sz w:val="24"/>
          <w:szCs w:val="24"/>
          <w:lang w:val="en-US" w:eastAsia="zh-CN" w:bidi="ar"/>
        </w:rPr>
        <w:t xml:space="preserve"> </w:t>
      </w:r>
      <w:r>
        <w:rPr>
          <w:rFonts w:hint="default" w:ascii="Calibri" w:hAnsi="Calibri" w:eastAsia="Microsoft JhengHei" w:cs="Calibri"/>
          <w:kern w:val="2"/>
          <w:sz w:val="24"/>
          <w:szCs w:val="24"/>
          <w:lang w:val="en-US" w:eastAsia="zh-CN" w:bidi="ar"/>
        </w:rPr>
        <w:t xml:space="preserve">SKU: </w:t>
      </w:r>
      <w:r>
        <w:rPr>
          <w:rFonts w:hint="default" w:ascii="Calibri" w:hAnsi="Calibri" w:eastAsia="等线"/>
          <w:kern w:val="2"/>
          <w:sz w:val="24"/>
          <w:szCs w:val="24"/>
          <w:lang w:val="en-US" w:eastAsia="zh-CN"/>
        </w:rPr>
        <w:t>X-CS-TESSERACT-W</w:t>
      </w:r>
    </w:p>
    <w:p w14:paraId="31DF1AFF">
      <w:pPr>
        <w:pStyle w:val="18"/>
        <w:keepNext w:val="0"/>
        <w:keepLines w:val="0"/>
        <w:widowControl w:val="0"/>
        <w:suppressLineNumbers w:val="0"/>
        <w:spacing w:before="0" w:beforeAutospacing="0" w:after="0" w:afterAutospacing="0"/>
        <w:ind w:left="0" w:right="0"/>
        <w:jc w:val="both"/>
        <w:rPr>
          <w:rFonts w:hint="default" w:ascii="Calibri" w:hAnsi="Calibri" w:eastAsia="Microsoft JhengHei" w:cs="Calibri"/>
          <w:sz w:val="24"/>
          <w:szCs w:val="24"/>
          <w:lang w:val="en-US"/>
        </w:rPr>
      </w:pPr>
      <w:r>
        <w:rPr>
          <w:rFonts w:hint="default" w:ascii="Calibri" w:hAnsi="Calibri" w:eastAsia="Microsoft JhengHei" w:cs="Calibri"/>
          <w:kern w:val="2"/>
          <w:sz w:val="24"/>
          <w:szCs w:val="24"/>
          <w:lang w:val="en-US" w:eastAsia="zh-CN" w:bidi="ar"/>
        </w:rPr>
        <w:tab/>
      </w:r>
      <w:r>
        <w:rPr>
          <w:rFonts w:hint="default" w:ascii="Calibri" w:hAnsi="Calibri" w:eastAsia="Microsoft JhengHei" w:cs="Calibri"/>
          <w:kern w:val="2"/>
          <w:sz w:val="24"/>
          <w:szCs w:val="24"/>
          <w:lang w:val="en-US" w:eastAsia="zh-CN" w:bidi="ar"/>
        </w:rPr>
        <w:t>•</w:t>
      </w:r>
      <w:r>
        <w:rPr>
          <w:rFonts w:hint="eastAsia" w:ascii="Calibri" w:hAnsi="Calibri" w:eastAsia="Microsoft JhengHei" w:cs="Calibri"/>
          <w:kern w:val="2"/>
          <w:sz w:val="24"/>
          <w:szCs w:val="24"/>
          <w:lang w:val="en-US" w:eastAsia="zh-CN" w:bidi="ar"/>
        </w:rPr>
        <w:t xml:space="preserve"> </w:t>
      </w:r>
      <w:r>
        <w:rPr>
          <w:rFonts w:hint="default" w:ascii="Calibri" w:hAnsi="Calibri" w:eastAsia="Microsoft JhengHei" w:cs="Calibri"/>
          <w:kern w:val="2"/>
          <w:sz w:val="24"/>
          <w:szCs w:val="24"/>
          <w:lang w:val="en-US" w:eastAsia="zh-CN" w:bidi="ar"/>
        </w:rPr>
        <w:t xml:space="preserve">EAN: </w:t>
      </w:r>
      <w:r>
        <w:rPr>
          <w:rFonts w:hint="default" w:ascii="Calibri" w:hAnsi="Calibri" w:eastAsia="等线"/>
          <w:kern w:val="2"/>
          <w:sz w:val="24"/>
          <w:szCs w:val="24"/>
          <w:lang w:val="en-US" w:eastAsia="zh-CN"/>
        </w:rPr>
        <w:t>6978262010904</w:t>
      </w:r>
    </w:p>
    <w:p w14:paraId="1D9BC481">
      <w:pPr>
        <w:pStyle w:val="18"/>
        <w:keepNext w:val="0"/>
        <w:keepLines w:val="0"/>
        <w:widowControl w:val="0"/>
        <w:suppressLineNumbers w:val="0"/>
        <w:spacing w:before="0" w:beforeAutospacing="0" w:after="0" w:afterAutospacing="0"/>
        <w:ind w:left="0" w:right="0" w:firstLine="240" w:firstLineChars="100"/>
        <w:jc w:val="both"/>
        <w:rPr>
          <w:rFonts w:hint="default" w:ascii="Calibri" w:hAnsi="Calibri" w:eastAsia="Microsoft JhengHei" w:cs="Calibri"/>
          <w:sz w:val="24"/>
          <w:szCs w:val="24"/>
          <w:lang w:val="en-US"/>
        </w:rPr>
      </w:pPr>
      <w:r>
        <w:rPr>
          <w:rFonts w:hint="default" w:ascii="Calibri" w:hAnsi="Calibri" w:eastAsia="Microsoft JhengHei" w:cs="Calibri"/>
          <w:b/>
          <w:bCs/>
          <w:kern w:val="2"/>
          <w:sz w:val="24"/>
          <w:szCs w:val="24"/>
          <w:lang w:val="en-US" w:eastAsia="zh-CN" w:bidi="ar"/>
        </w:rPr>
        <w:t>Black</w:t>
      </w:r>
    </w:p>
    <w:p w14:paraId="250ED689">
      <w:pPr>
        <w:pStyle w:val="18"/>
        <w:keepNext w:val="0"/>
        <w:keepLines w:val="0"/>
        <w:widowControl w:val="0"/>
        <w:suppressLineNumbers w:val="0"/>
        <w:spacing w:before="0" w:beforeAutospacing="0" w:after="0" w:afterAutospacing="0"/>
        <w:ind w:left="0" w:right="0"/>
        <w:jc w:val="both"/>
        <w:rPr>
          <w:rFonts w:hint="default" w:ascii="Calibri" w:hAnsi="Calibri" w:eastAsia="Microsoft JhengHei" w:cs="Calibri"/>
          <w:sz w:val="24"/>
          <w:szCs w:val="24"/>
          <w:lang w:val="en-US"/>
        </w:rPr>
      </w:pPr>
      <w:r>
        <w:rPr>
          <w:rFonts w:hint="default" w:ascii="Calibri" w:hAnsi="Calibri" w:eastAsia="Microsoft JhengHei" w:cs="Calibri"/>
          <w:kern w:val="2"/>
          <w:sz w:val="24"/>
          <w:szCs w:val="24"/>
          <w:lang w:val="en-US" w:eastAsia="zh-CN" w:bidi="ar"/>
        </w:rPr>
        <w:tab/>
      </w:r>
      <w:r>
        <w:rPr>
          <w:rFonts w:hint="default" w:ascii="Calibri" w:hAnsi="Calibri" w:eastAsia="Microsoft JhengHei" w:cs="Calibri"/>
          <w:kern w:val="2"/>
          <w:sz w:val="24"/>
          <w:szCs w:val="24"/>
          <w:lang w:val="en-US" w:eastAsia="zh-CN" w:bidi="ar"/>
        </w:rPr>
        <w:t xml:space="preserve">•SKU: </w:t>
      </w:r>
      <w:r>
        <w:rPr>
          <w:rFonts w:hint="default" w:ascii="Calibri" w:hAnsi="Calibri" w:eastAsia="等线"/>
          <w:kern w:val="2"/>
          <w:sz w:val="24"/>
          <w:szCs w:val="24"/>
          <w:lang w:val="en-US" w:eastAsia="zh-CN"/>
        </w:rPr>
        <w:t>X-CS-TESSERACT-B</w:t>
      </w:r>
    </w:p>
    <w:p w14:paraId="0E9A107D">
      <w:pPr>
        <w:pStyle w:val="18"/>
        <w:keepNext w:val="0"/>
        <w:keepLines w:val="0"/>
        <w:widowControl w:val="0"/>
        <w:suppressLineNumbers w:val="0"/>
        <w:spacing w:before="0" w:beforeAutospacing="0" w:after="0" w:afterAutospacing="0"/>
        <w:ind w:left="0" w:right="0"/>
        <w:jc w:val="both"/>
        <w:rPr>
          <w:rFonts w:hint="default" w:ascii="Calibri" w:hAnsi="Calibri" w:cs="Calibri"/>
          <w:sz w:val="24"/>
          <w:szCs w:val="24"/>
          <w:lang w:val="en-US"/>
        </w:rPr>
      </w:pPr>
      <w:r>
        <w:rPr>
          <w:rFonts w:hint="default" w:ascii="Calibri" w:hAnsi="Calibri" w:eastAsia="Microsoft JhengHei" w:cs="Calibri"/>
          <w:kern w:val="2"/>
          <w:sz w:val="24"/>
          <w:szCs w:val="24"/>
          <w:lang w:val="en-US" w:eastAsia="zh-CN" w:bidi="ar"/>
        </w:rPr>
        <w:tab/>
      </w:r>
      <w:r>
        <w:rPr>
          <w:rFonts w:hint="default" w:ascii="Calibri" w:hAnsi="Calibri" w:eastAsia="Microsoft JhengHei" w:cs="Calibri"/>
          <w:kern w:val="2"/>
          <w:sz w:val="24"/>
          <w:szCs w:val="24"/>
          <w:lang w:val="en-US" w:eastAsia="zh-CN" w:bidi="ar"/>
        </w:rPr>
        <w:t>•</w:t>
      </w:r>
      <w:r>
        <w:rPr>
          <w:rFonts w:hint="eastAsia" w:ascii="Calibri" w:hAnsi="Calibri" w:eastAsia="Microsoft JhengHei" w:cs="Calibri"/>
          <w:kern w:val="2"/>
          <w:sz w:val="24"/>
          <w:szCs w:val="24"/>
          <w:lang w:val="en-US" w:eastAsia="zh-CN" w:bidi="ar"/>
        </w:rPr>
        <w:t xml:space="preserve"> </w:t>
      </w:r>
      <w:r>
        <w:rPr>
          <w:rFonts w:hint="default" w:ascii="Calibri" w:hAnsi="Calibri" w:eastAsia="Microsoft JhengHei" w:cs="Calibri"/>
          <w:kern w:val="2"/>
          <w:sz w:val="24"/>
          <w:szCs w:val="24"/>
          <w:lang w:val="en-US" w:eastAsia="zh-CN" w:bidi="ar"/>
        </w:rPr>
        <w:t xml:space="preserve">EAN: </w:t>
      </w:r>
      <w:r>
        <w:rPr>
          <w:rFonts w:hint="default" w:ascii="Calibri" w:hAnsi="Calibri" w:eastAsia="等线"/>
          <w:kern w:val="2"/>
          <w:sz w:val="24"/>
          <w:szCs w:val="24"/>
          <w:lang w:val="en-US" w:eastAsia="zh-CN"/>
        </w:rPr>
        <w:t>6978262010898</w:t>
      </w:r>
    </w:p>
    <w:p w14:paraId="63722AED">
      <w:pPr>
        <w:spacing w:before="100" w:beforeAutospacing="1" w:after="100" w:afterAutospacing="1" w:line="240" w:lineRule="auto"/>
        <w:rPr>
          <w:rFonts w:hint="default" w:ascii="Calibri" w:hAnsi="Calibri" w:eastAsia="Calibri" w:cs="Calibri"/>
        </w:rPr>
      </w:pPr>
    </w:p>
    <w:p w14:paraId="61ACB5D8">
      <w:pPr>
        <w:pStyle w:val="3"/>
        <w:rPr>
          <w:rFonts w:hint="default" w:ascii="Calibri" w:hAnsi="Calibri" w:eastAsia="Calibri" w:cs="Calibri"/>
        </w:rPr>
      </w:pPr>
    </w:p>
    <w:sectPr>
      <w:headerReference r:id="rId5" w:type="default"/>
      <w:footerReference r:id="rId6" w:type="default"/>
      <w:pgSz w:w="11906" w:h="16838"/>
      <w:pgMar w:top="1417" w:right="1701" w:bottom="1417" w:left="1701" w:header="567" w:footer="567"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ptos">
    <w:altName w:val="宋体"/>
    <w:panose1 w:val="020B0004020202020204"/>
    <w:charset w:val="86"/>
    <w:family w:val="swiss"/>
    <w:pitch w:val="default"/>
    <w:sig w:usb0="00000000" w:usb1="00000000" w:usb2="00000000" w:usb3="00000000" w:csb0="0000019F" w:csb1="00000000"/>
  </w:font>
  <w:font w:name="Aptos Display">
    <w:altName w:val="Swis721 WGL4 BT"/>
    <w:panose1 w:val="020B0004020202020204"/>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Symbol">
    <w:panose1 w:val="05050102010706020507"/>
    <w:charset w:val="02"/>
    <w:family w:val="decorative"/>
    <w:pitch w:val="default"/>
    <w:sig w:usb0="00000000" w:usb1="00000000" w:usb2="00000000" w:usb3="00000000" w:csb0="80000000" w:csb1="00000000"/>
  </w:font>
  <w:font w:name="Microsoft JhengHei">
    <w:panose1 w:val="020B0604030504040204"/>
    <w:charset w:val="88"/>
    <w:family w:val="auto"/>
    <w:pitch w:val="default"/>
    <w:sig w:usb0="000002A7" w:usb1="28CF4400" w:usb2="00000016" w:usb3="00000000" w:csb0="00100009" w:csb1="00000000"/>
  </w:font>
  <w:font w:name="Aptos">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Layout w:type="fixed"/>
      <w:tblCellMar>
        <w:top w:w="0" w:type="dxa"/>
        <w:left w:w="108" w:type="dxa"/>
        <w:bottom w:w="0" w:type="dxa"/>
        <w:right w:w="108" w:type="dxa"/>
      </w:tblCellMar>
    </w:tblPr>
    <w:tblGrid>
      <w:gridCol w:w="2830"/>
      <w:gridCol w:w="2830"/>
      <w:gridCol w:w="2830"/>
    </w:tblGrid>
    <w:tr w14:paraId="3E111139">
      <w:tblPrEx>
        <w:tblCellMar>
          <w:top w:w="0" w:type="dxa"/>
          <w:left w:w="108" w:type="dxa"/>
          <w:bottom w:w="0" w:type="dxa"/>
          <w:right w:w="108" w:type="dxa"/>
        </w:tblCellMar>
      </w:tblPrEx>
      <w:trPr>
        <w:trHeight w:val="300" w:hRule="atLeast"/>
      </w:trPr>
      <w:tc>
        <w:tcPr>
          <w:tcW w:w="2830" w:type="dxa"/>
        </w:tcPr>
        <w:p w14:paraId="29B2EF82">
          <w:pPr>
            <w:pStyle w:val="14"/>
            <w:keepNext w:val="0"/>
            <w:keepLines w:val="0"/>
            <w:widowControl/>
            <w:suppressLineNumbers w:val="0"/>
            <w:bidi w:val="0"/>
            <w:spacing w:before="0" w:beforeAutospacing="0" w:afterAutospacing="0"/>
            <w:ind w:left="-115" w:right="0"/>
            <w:jc w:val="left"/>
            <w:rPr>
              <w:rFonts w:hint="eastAsia"/>
            </w:rPr>
          </w:pPr>
        </w:p>
      </w:tc>
      <w:tc>
        <w:tcPr>
          <w:tcW w:w="2830" w:type="dxa"/>
        </w:tcPr>
        <w:p w14:paraId="15905EB1">
          <w:pPr>
            <w:pStyle w:val="14"/>
            <w:keepNext w:val="0"/>
            <w:keepLines w:val="0"/>
            <w:widowControl/>
            <w:suppressLineNumbers w:val="0"/>
            <w:bidi w:val="0"/>
            <w:spacing w:before="0" w:beforeAutospacing="0" w:afterAutospacing="0"/>
            <w:ind w:left="0" w:right="0"/>
            <w:jc w:val="center"/>
            <w:rPr>
              <w:rFonts w:hint="eastAsia"/>
            </w:rPr>
          </w:pPr>
        </w:p>
      </w:tc>
      <w:tc>
        <w:tcPr>
          <w:tcW w:w="2830" w:type="dxa"/>
        </w:tcPr>
        <w:p w14:paraId="03D2E35F">
          <w:pPr>
            <w:pStyle w:val="14"/>
            <w:keepNext w:val="0"/>
            <w:keepLines w:val="0"/>
            <w:widowControl/>
            <w:suppressLineNumbers w:val="0"/>
            <w:bidi w:val="0"/>
            <w:spacing w:before="0" w:beforeAutospacing="0" w:afterAutospacing="0"/>
            <w:ind w:left="0" w:right="-115"/>
            <w:jc w:val="right"/>
            <w:rPr>
              <w:rFonts w:hint="eastAsia"/>
            </w:rPr>
          </w:pPr>
        </w:p>
      </w:tc>
    </w:tr>
  </w:tbl>
  <w:p w14:paraId="7FCCA434">
    <w:pPr>
      <w:pStyle w:val="17"/>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pPr w:leftFromText="180" w:rightFromText="180" w:vertAnchor="page" w:horzAnchor="page" w:tblpX="1822" w:tblpY="633"/>
      <w:tblOverlap w:val="never"/>
      <w:tblW w:w="0" w:type="auto"/>
      <w:tblInd w:w="0" w:type="dxa"/>
      <w:tblLayout w:type="fixed"/>
      <w:tblCellMar>
        <w:top w:w="0" w:type="dxa"/>
        <w:left w:w="108" w:type="dxa"/>
        <w:bottom w:w="0" w:type="dxa"/>
        <w:right w:w="108" w:type="dxa"/>
      </w:tblCellMar>
    </w:tblPr>
    <w:tblGrid>
      <w:gridCol w:w="2830"/>
      <w:gridCol w:w="2830"/>
      <w:gridCol w:w="2830"/>
    </w:tblGrid>
    <w:tr w14:paraId="42484FE9">
      <w:tblPrEx>
        <w:tblCellMar>
          <w:top w:w="0" w:type="dxa"/>
          <w:left w:w="108" w:type="dxa"/>
          <w:bottom w:w="0" w:type="dxa"/>
          <w:right w:w="108" w:type="dxa"/>
        </w:tblCellMar>
      </w:tblPrEx>
      <w:trPr>
        <w:trHeight w:val="300" w:hRule="atLeast"/>
      </w:trPr>
      <w:tc>
        <w:tcPr>
          <w:tcW w:w="2830" w:type="dxa"/>
          <w:vAlign w:val="center"/>
        </w:tcPr>
        <w:p w14:paraId="6141AFB8">
          <w:pPr>
            <w:pStyle w:val="1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1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830" w:type="dxa"/>
        </w:tcPr>
        <w:p w14:paraId="69C8FB00">
          <w:pPr>
            <w:pStyle w:val="1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38CE7F07">
    <w:pPr>
      <w:pStyle w:val="14"/>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DD0E28"/>
    <w:multiLevelType w:val="multilevel"/>
    <w:tmpl w:val="53DD0E2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70499DB2"/>
    <w:multiLevelType w:val="multilevel"/>
    <w:tmpl w:val="70499D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F2F"/>
    <w:rsid w:val="00011D1E"/>
    <w:rsid w:val="000321FA"/>
    <w:rsid w:val="00046573"/>
    <w:rsid w:val="00051EFE"/>
    <w:rsid w:val="001161C2"/>
    <w:rsid w:val="001F7269"/>
    <w:rsid w:val="00212CCE"/>
    <w:rsid w:val="00216B62"/>
    <w:rsid w:val="002173CB"/>
    <w:rsid w:val="00261AAE"/>
    <w:rsid w:val="00306BBB"/>
    <w:rsid w:val="003205A5"/>
    <w:rsid w:val="00413E60"/>
    <w:rsid w:val="004D02ED"/>
    <w:rsid w:val="004E09EF"/>
    <w:rsid w:val="00544915"/>
    <w:rsid w:val="00557341"/>
    <w:rsid w:val="00596812"/>
    <w:rsid w:val="00722AE8"/>
    <w:rsid w:val="007B1B11"/>
    <w:rsid w:val="009C19A3"/>
    <w:rsid w:val="009C7589"/>
    <w:rsid w:val="00A20AD7"/>
    <w:rsid w:val="00A770F3"/>
    <w:rsid w:val="00A858B9"/>
    <w:rsid w:val="00B800C9"/>
    <w:rsid w:val="00C53D90"/>
    <w:rsid w:val="00C86F2F"/>
    <w:rsid w:val="00CE1719"/>
    <w:rsid w:val="00D85B0D"/>
    <w:rsid w:val="00E2334B"/>
    <w:rsid w:val="00E32FF6"/>
    <w:rsid w:val="00E3377C"/>
    <w:rsid w:val="00EA2571"/>
    <w:rsid w:val="00F03E1F"/>
    <w:rsid w:val="00F34107"/>
    <w:rsid w:val="00F94AE6"/>
    <w:rsid w:val="00FA7D67"/>
    <w:rsid w:val="10391148"/>
    <w:rsid w:val="11F13AC6"/>
    <w:rsid w:val="198650B3"/>
    <w:rsid w:val="31C93D74"/>
    <w:rsid w:val="3CDF8638"/>
    <w:rsid w:val="3E9F547E"/>
    <w:rsid w:val="40CDDECA"/>
    <w:rsid w:val="479F2730"/>
    <w:rsid w:val="53DF2D7E"/>
    <w:rsid w:val="5ED372CF"/>
    <w:rsid w:val="6BFA38B5"/>
    <w:rsid w:val="7F10A93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s-ES" w:eastAsia="en-US" w:bidi="ar-SA"/>
      <w14:ligatures w14:val="standardContextual"/>
    </w:rPr>
  </w:style>
  <w:style w:type="paragraph" w:styleId="2">
    <w:name w:val="heading 1"/>
    <w:basedOn w:val="1"/>
    <w:next w:val="1"/>
    <w:link w:val="20"/>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2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2"/>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3"/>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4"/>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5"/>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6"/>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8"/>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character" w:styleId="13">
    <w:name w:val="Strong"/>
    <w:basedOn w:val="11"/>
    <w:qFormat/>
    <w:uiPriority w:val="22"/>
    <w:rPr>
      <w:b/>
      <w:bCs/>
    </w:rPr>
  </w:style>
  <w:style w:type="paragraph" w:styleId="14">
    <w:name w:val="header"/>
    <w:basedOn w:val="1"/>
    <w:link w:val="38"/>
    <w:unhideWhenUsed/>
    <w:qFormat/>
    <w:uiPriority w:val="99"/>
    <w:pPr>
      <w:tabs>
        <w:tab w:val="center" w:pos="4680"/>
        <w:tab w:val="right" w:pos="9360"/>
      </w:tabs>
      <w:spacing w:after="0" w:line="240" w:lineRule="auto"/>
    </w:pPr>
  </w:style>
  <w:style w:type="paragraph" w:styleId="15">
    <w:name w:val="Subtitle"/>
    <w:basedOn w:val="1"/>
    <w:next w:val="1"/>
    <w:link w:val="30"/>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9"/>
    <w:qFormat/>
    <w:uiPriority w:val="10"/>
    <w:pPr>
      <w:spacing w:after="80" w:line="240" w:lineRule="auto"/>
      <w:contextualSpacing/>
    </w:pPr>
    <w:rPr>
      <w:rFonts w:asciiTheme="majorHAnsi" w:hAnsiTheme="majorHAnsi" w:eastAsiaTheme="majorEastAsia" w:cstheme="majorBidi"/>
      <w:spacing w:val="-10"/>
      <w:kern w:val="28"/>
      <w:sz w:val="56"/>
      <w:szCs w:val="56"/>
    </w:rPr>
  </w:style>
  <w:style w:type="paragraph" w:styleId="17">
    <w:name w:val="footer"/>
    <w:basedOn w:val="1"/>
    <w:link w:val="39"/>
    <w:unhideWhenUsed/>
    <w:qFormat/>
    <w:uiPriority w:val="99"/>
    <w:pPr>
      <w:tabs>
        <w:tab w:val="center" w:pos="4680"/>
        <w:tab w:val="right" w:pos="9360"/>
      </w:tabs>
      <w:spacing w:after="0" w:line="240" w:lineRule="auto"/>
    </w:pPr>
  </w:style>
  <w:style w:type="paragraph" w:styleId="1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kern w:val="0"/>
      <w:sz w:val="24"/>
      <w:szCs w:val="24"/>
      <w:lang w:eastAsia="es-ES"/>
      <w14:ligatures w14:val="none"/>
    </w:rPr>
  </w:style>
  <w:style w:type="table" w:styleId="19">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20">
    <w:name w:val="Heading 1 Char"/>
    <w:basedOn w:val="11"/>
    <w:link w:val="2"/>
    <w:qFormat/>
    <w:uiPriority w:val="9"/>
    <w:rPr>
      <w:rFonts w:asciiTheme="majorHAnsi" w:hAnsiTheme="majorHAnsi" w:eastAsiaTheme="majorEastAsia" w:cstheme="majorBidi"/>
      <w:color w:val="104862" w:themeColor="accent1" w:themeShade="BF"/>
      <w:sz w:val="40"/>
      <w:szCs w:val="40"/>
    </w:rPr>
  </w:style>
  <w:style w:type="character" w:customStyle="1" w:styleId="21">
    <w:name w:val="Heading 2 Char"/>
    <w:basedOn w:val="11"/>
    <w:link w:val="3"/>
    <w:qFormat/>
    <w:uiPriority w:val="9"/>
    <w:rPr>
      <w:rFonts w:asciiTheme="majorHAnsi" w:hAnsiTheme="majorHAnsi" w:eastAsiaTheme="majorEastAsia" w:cstheme="majorBidi"/>
      <w:color w:val="104862" w:themeColor="accent1" w:themeShade="BF"/>
      <w:sz w:val="32"/>
      <w:szCs w:val="32"/>
    </w:rPr>
  </w:style>
  <w:style w:type="character" w:customStyle="1" w:styleId="22">
    <w:name w:val="Heading 3 Char"/>
    <w:basedOn w:val="11"/>
    <w:link w:val="4"/>
    <w:semiHidden/>
    <w:qFormat/>
    <w:uiPriority w:val="9"/>
    <w:rPr>
      <w:rFonts w:eastAsiaTheme="majorEastAsia" w:cstheme="majorBidi"/>
      <w:color w:val="104862" w:themeColor="accent1" w:themeShade="BF"/>
      <w:sz w:val="28"/>
      <w:szCs w:val="28"/>
    </w:rPr>
  </w:style>
  <w:style w:type="character" w:customStyle="1" w:styleId="23">
    <w:name w:val="Heading 4 Char"/>
    <w:basedOn w:val="11"/>
    <w:link w:val="5"/>
    <w:semiHidden/>
    <w:qFormat/>
    <w:uiPriority w:val="9"/>
    <w:rPr>
      <w:rFonts w:eastAsiaTheme="majorEastAsia" w:cstheme="majorBidi"/>
      <w:i/>
      <w:iCs/>
      <w:color w:val="104862" w:themeColor="accent1" w:themeShade="BF"/>
    </w:rPr>
  </w:style>
  <w:style w:type="character" w:customStyle="1" w:styleId="24">
    <w:name w:val="Heading 5 Char"/>
    <w:basedOn w:val="11"/>
    <w:link w:val="6"/>
    <w:semiHidden/>
    <w:qFormat/>
    <w:uiPriority w:val="9"/>
    <w:rPr>
      <w:rFonts w:eastAsiaTheme="majorEastAsia" w:cstheme="majorBidi"/>
      <w:color w:val="104862" w:themeColor="accent1" w:themeShade="BF"/>
    </w:rPr>
  </w:style>
  <w:style w:type="character" w:customStyle="1" w:styleId="25">
    <w:name w:val="Heading 6 Char"/>
    <w:basedOn w:val="11"/>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6">
    <w:name w:val="Heading 7 Char"/>
    <w:basedOn w:val="11"/>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Heading 8 Ch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8">
    <w:name w:val="Heading 9 Ch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9">
    <w:name w:val="Title Char"/>
    <w:basedOn w:val="11"/>
    <w:link w:val="16"/>
    <w:qFormat/>
    <w:uiPriority w:val="10"/>
    <w:rPr>
      <w:rFonts w:asciiTheme="majorHAnsi" w:hAnsiTheme="majorHAnsi" w:eastAsiaTheme="majorEastAsia" w:cstheme="majorBidi"/>
      <w:spacing w:val="-10"/>
      <w:kern w:val="28"/>
      <w:sz w:val="56"/>
      <w:szCs w:val="56"/>
    </w:rPr>
  </w:style>
  <w:style w:type="character" w:customStyle="1" w:styleId="30">
    <w:name w:val="Subtitle Char"/>
    <w:basedOn w:val="11"/>
    <w:link w:val="15"/>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Quote Char"/>
    <w:basedOn w:val="11"/>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1"/>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Intense Quote Char"/>
    <w:basedOn w:val="11"/>
    <w:link w:val="35"/>
    <w:qFormat/>
    <w:uiPriority w:val="30"/>
    <w:rPr>
      <w:i/>
      <w:iCs/>
      <w:color w:val="104862" w:themeColor="accent1" w:themeShade="BF"/>
    </w:rPr>
  </w:style>
  <w:style w:type="character" w:customStyle="1" w:styleId="37">
    <w:name w:val="Intense Reference"/>
    <w:basedOn w:val="11"/>
    <w:qFormat/>
    <w:uiPriority w:val="32"/>
    <w:rPr>
      <w:b/>
      <w:bCs/>
      <w:smallCaps/>
      <w:color w:val="104862" w:themeColor="accent1" w:themeShade="BF"/>
      <w:spacing w:val="5"/>
    </w:rPr>
  </w:style>
  <w:style w:type="character" w:customStyle="1" w:styleId="38">
    <w:name w:val="Header Char"/>
    <w:basedOn w:val="11"/>
    <w:link w:val="14"/>
    <w:qFormat/>
    <w:uiPriority w:val="99"/>
  </w:style>
  <w:style w:type="character" w:customStyle="1" w:styleId="39">
    <w:name w:val="Footer Char"/>
    <w:basedOn w:val="11"/>
    <w:link w:val="17"/>
    <w:qFormat/>
    <w:uiPriority w:val="99"/>
  </w:style>
  <w:style w:type="paragraph" w:customStyle="1" w:styleId="40">
    <w:name w:val="p1"/>
    <w:qFormat/>
    <w:uiPriority w:val="0"/>
    <w:pPr>
      <w:keepNext w:val="0"/>
      <w:keepLines w:val="0"/>
      <w:widowControl/>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10</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2024-06-18T11:19:00Z</dcterms:created>
  <dc:creator>pedro sanchez</dc:creator>
  <cp:lastModifiedBy>WPS_1770169962</cp:lastModifiedBy>
  <dcterms:modified xsi:type="dcterms:W3CDTF">2026-02-04T02:25:37Z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96276523483C48F78E57855D9E8DF7CB_12</vt:lpwstr>
  </property>
</Properties>
</file>